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2E" w:rsidRPr="00CC4AA7" w:rsidRDefault="00CC4AA7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Cs/>
          <w:sz w:val="16"/>
          <w:szCs w:val="16"/>
        </w:rPr>
      </w:pPr>
      <w:r>
        <w:rPr>
          <w:rFonts w:ascii="Trebuchet MS" w:hAnsi="Trebuchet MS" w:cs="Trebuchet MS"/>
          <w:bCs/>
          <w:sz w:val="16"/>
          <w:szCs w:val="16"/>
        </w:rPr>
        <w:t>Te Fortsteenweg 120, 2170 Merksem op 15/06/2018</w:t>
      </w:r>
    </w:p>
    <w:p w:rsidR="00953968" w:rsidRDefault="00953968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Tussen ondergetekenden, zijnde natuurlijke personen:</w:t>
      </w:r>
    </w:p>
    <w:p w:rsidR="00953968" w:rsidRDefault="00953968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</w:p>
    <w:p w:rsidR="008B622E" w:rsidRDefault="00953968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 xml:space="preserve">Luc De Wilde, Willy Janssens, </w:t>
      </w:r>
      <w:r w:rsidR="008B622E" w:rsidRPr="00295860">
        <w:rPr>
          <w:rFonts w:ascii="Trebuchet MS" w:hAnsi="Trebuchet MS" w:cs="Trebuchet MS"/>
          <w:sz w:val="16"/>
          <w:szCs w:val="16"/>
        </w:rPr>
        <w:t>Marc Van Nieuwenhove</w:t>
      </w:r>
      <w:r>
        <w:rPr>
          <w:rFonts w:ascii="Trebuchet MS" w:hAnsi="Trebuchet MS" w:cs="Trebuchet MS"/>
          <w:sz w:val="16"/>
          <w:szCs w:val="16"/>
        </w:rPr>
        <w:t xml:space="preserve">, </w:t>
      </w:r>
      <w:r w:rsidR="008B622E" w:rsidRPr="00295860">
        <w:rPr>
          <w:rFonts w:ascii="Trebuchet MS" w:hAnsi="Trebuchet MS" w:cs="Trebuchet MS"/>
          <w:sz w:val="16"/>
          <w:szCs w:val="16"/>
        </w:rPr>
        <w:t>Marc Van Boxelaer</w:t>
      </w:r>
      <w:r>
        <w:rPr>
          <w:rFonts w:ascii="Trebuchet MS" w:hAnsi="Trebuchet MS" w:cs="Trebuchet MS"/>
          <w:sz w:val="16"/>
          <w:szCs w:val="16"/>
        </w:rPr>
        <w:t xml:space="preserve">, </w:t>
      </w:r>
      <w:r w:rsidR="008B622E" w:rsidRPr="00295860">
        <w:rPr>
          <w:rFonts w:ascii="Trebuchet MS" w:hAnsi="Trebuchet MS" w:cs="Trebuchet MS"/>
          <w:sz w:val="16"/>
          <w:szCs w:val="16"/>
        </w:rPr>
        <w:t>Dirk Roels</w:t>
      </w:r>
      <w:r>
        <w:rPr>
          <w:rFonts w:ascii="Trebuchet MS" w:hAnsi="Trebuchet MS" w:cs="Trebuchet MS"/>
          <w:sz w:val="16"/>
          <w:szCs w:val="16"/>
        </w:rPr>
        <w:t xml:space="preserve">, </w:t>
      </w:r>
      <w:r w:rsidR="008B622E" w:rsidRPr="00295860">
        <w:rPr>
          <w:rFonts w:ascii="Trebuchet MS" w:hAnsi="Trebuchet MS" w:cs="Trebuchet MS"/>
          <w:sz w:val="16"/>
          <w:szCs w:val="16"/>
        </w:rPr>
        <w:t>Olaf Braet</w:t>
      </w:r>
      <w:r>
        <w:rPr>
          <w:rFonts w:ascii="Trebuchet MS" w:hAnsi="Trebuchet MS" w:cs="Trebuchet MS"/>
          <w:sz w:val="16"/>
          <w:szCs w:val="16"/>
        </w:rPr>
        <w:t>, h</w:t>
      </w:r>
      <w:r w:rsidR="00CC4AA7">
        <w:rPr>
          <w:rFonts w:ascii="Trebuchet MS" w:hAnsi="Trebuchet MS" w:cs="Trebuchet MS"/>
          <w:sz w:val="16"/>
          <w:szCs w:val="16"/>
        </w:rPr>
        <w:t>ierna genoemd de oprichters,</w:t>
      </w:r>
      <w:r>
        <w:rPr>
          <w:rFonts w:ascii="Trebuchet MS" w:hAnsi="Trebuchet MS" w:cs="Trebuchet MS"/>
          <w:sz w:val="16"/>
          <w:szCs w:val="16"/>
        </w:rPr>
        <w:t xml:space="preserve"> </w:t>
      </w:r>
      <w:r w:rsidR="008B622E" w:rsidRPr="00295860">
        <w:rPr>
          <w:rFonts w:ascii="Trebuchet MS" w:hAnsi="Trebuchet MS" w:cs="Trebuchet MS"/>
          <w:sz w:val="16"/>
          <w:szCs w:val="16"/>
        </w:rPr>
        <w:t>is op 15/06/2018 overeengekomen een vereniging zonder winstoogmerk (hierna ‘vzw’</w:t>
      </w:r>
      <w:r w:rsidR="00CC4AA7">
        <w:rPr>
          <w:rFonts w:ascii="Trebuchet MS" w:hAnsi="Trebuchet MS" w:cs="Trebuchet MS"/>
          <w:sz w:val="16"/>
          <w:szCs w:val="16"/>
        </w:rPr>
        <w:t xml:space="preserve"> </w:t>
      </w:r>
      <w:r w:rsidR="008B622E" w:rsidRPr="00295860">
        <w:rPr>
          <w:rFonts w:ascii="Trebuchet MS" w:hAnsi="Trebuchet MS" w:cs="Trebuchet MS"/>
          <w:sz w:val="16"/>
          <w:szCs w:val="16"/>
        </w:rPr>
        <w:t>genoemd) op te richten overeenkomstig de wet van 27 juni 1921 (hierna ‘vzw-wet’</w:t>
      </w:r>
      <w:r w:rsidR="00CC4AA7">
        <w:rPr>
          <w:rFonts w:ascii="Trebuchet MS" w:hAnsi="Trebuchet MS" w:cs="Trebuchet MS"/>
          <w:sz w:val="16"/>
          <w:szCs w:val="16"/>
        </w:rPr>
        <w:t xml:space="preserve"> </w:t>
      </w:r>
      <w:r w:rsidR="008B622E" w:rsidRPr="00295860">
        <w:rPr>
          <w:rFonts w:ascii="Trebuchet MS" w:hAnsi="Trebuchet MS" w:cs="Trebuchet MS"/>
          <w:sz w:val="16"/>
          <w:szCs w:val="16"/>
        </w:rPr>
        <w:t>genoemd), en daartoe unaniem volgende statuten te aanvaarden:</w:t>
      </w:r>
    </w:p>
    <w:p w:rsidR="008B622E" w:rsidRPr="00295860" w:rsidRDefault="008B622E" w:rsidP="00953968">
      <w:pPr>
        <w:pStyle w:val="Heading1"/>
      </w:pPr>
      <w:bookmarkStart w:id="0" w:name="_GoBack"/>
      <w:bookmarkEnd w:id="0"/>
      <w:r w:rsidRPr="00295860">
        <w:t>I. DE VERENIGING</w:t>
      </w:r>
    </w:p>
    <w:p w:rsidR="00953968" w:rsidRPr="00953968" w:rsidRDefault="008B622E" w:rsidP="00953968">
      <w:pPr>
        <w:pStyle w:val="Heading2"/>
      </w:pPr>
      <w:r w:rsidRPr="00295860">
        <w:t>Artikel 1. Benaming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vereniging wordt 'Koninklijke Sevos TTC' genoemd.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Deze naam moet voorkomen in alle akten, facturen, aankondigingen, bekendmakingen,</w:t>
      </w:r>
      <w:r w:rsidR="00CC4AA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brieven, orders en andere stukken uitgaande van de vzw, onmiddellijk voorafgegaan of</w:t>
      </w:r>
      <w:r w:rsidR="00CC4AA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gevolgd door de woorden “vereniging zonder winstoogmerk” of door de afkorting “vzw”,</w:t>
      </w:r>
      <w:r w:rsidR="00CC4AA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met vermelding van de zetel.</w:t>
      </w:r>
    </w:p>
    <w:p w:rsidR="008B622E" w:rsidRPr="00295860" w:rsidRDefault="008B622E" w:rsidP="00953968">
      <w:pPr>
        <w:pStyle w:val="Heading2"/>
      </w:pPr>
      <w:r w:rsidRPr="00295860">
        <w:t>Artikel 2. Maatschappelijke zetel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zetel van de vzw is gevestigd te 2170 Merksem, Fortsteenweg 120, gelegen in het</w:t>
      </w:r>
      <w:r w:rsidR="00CC4AA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gerechtelijk arrondissement Antwerpen.</w:t>
      </w:r>
    </w:p>
    <w:p w:rsidR="008B622E" w:rsidRPr="00295860" w:rsidRDefault="008B622E" w:rsidP="00953968">
      <w:pPr>
        <w:pStyle w:val="Heading2"/>
      </w:pPr>
      <w:r w:rsidRPr="00295860">
        <w:t>Artikel 3. Doelstellingen en activiteiten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vzw stelt zich tot doel: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het bevorderen van ontspanning en sport. De vereniging heeft als doel bij te dragen tot de</w:t>
      </w:r>
      <w:r w:rsidR="00CC4AA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beoefening en de promotie van de tafeltennissport, zowel op competitief als op recreatief</w:t>
      </w:r>
      <w:r w:rsidR="00CC4AA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vlak. De club mag deelnemen in, en samenwerken met alle verenigingen die voor haar</w:t>
      </w:r>
      <w:r w:rsidR="00CC4AA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doelstelling nuttig kunnen zijn.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concrete activiteiten waarmee de vzw haar doelstellingen verwezenlijkt, zijn onder</w:t>
      </w:r>
      <w:r w:rsidR="00CC4AA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meer: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vereniging is aangesloten bij de KAVVV (Koninklijke Antwerpse Vereniging van</w:t>
      </w:r>
      <w:r w:rsidR="00CC4AA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Vriendenclubs) onder het stamnummer 98, en bij de VTTL (Vlaamse Tafeltennisliga)</w:t>
      </w:r>
      <w:r w:rsidR="00CC4AA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onder het stamnummer A146.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Naast het puur sportieve zet de club zich ook in om voor de leden een omgeving te</w:t>
      </w:r>
      <w:r w:rsidR="00CC4AA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creëren waarin een aantal nevenactiviteiten kunnen ontplooid worden die de</w:t>
      </w:r>
      <w:r w:rsidR="00292894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samenhang van de club en de vriendschappelijke relaties tussen de leden aanmoedigen</w:t>
      </w:r>
      <w:r w:rsidR="00292894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en bevorderen, zoals het jaarlijkse clubfeest</w:t>
      </w:r>
      <w:r w:rsidR="00292894">
        <w:rPr>
          <w:rFonts w:ascii="Trebuchet MS" w:hAnsi="Trebuchet MS" w:cs="Trebuchet MS"/>
          <w:sz w:val="16"/>
          <w:szCs w:val="16"/>
        </w:rPr>
        <w:t>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Ook de samenwerking met andere organisaties wordt hoog in het vaandel gedragen. Zo</w:t>
      </w:r>
      <w:r w:rsidR="00292894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is er een nauw samenwerkingsverband met de andere verenigingen die gevestigd zijn</w:t>
      </w:r>
      <w:r w:rsidR="00292894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in het Fort van Merksem (het Fortcomité) en maakt Sevos ook actief deel uit van de</w:t>
      </w:r>
      <w:r w:rsidR="00292894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"vzw Tafeltennis Valkennest", een vereniging die tot doel heeft het propageren van de</w:t>
      </w:r>
      <w:r w:rsidR="00292894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recreatieve en competitieve tafeltennissport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Daarnaast kan de vzw alle activiteiten ontplooien die rechtstreeks of onrechtstreeks</w:t>
      </w:r>
      <w:r w:rsidR="00292894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bijdragen tot de verwezenlijking van haar doel, met inbegrip van bijkomstige commerciële</w:t>
      </w:r>
      <w:r w:rsidR="00292894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en winstgevende activiteiten binnen de grenzen van wat wettelijk is toegelaten en</w:t>
      </w:r>
      <w:r w:rsidR="00292894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waarvan de opbrengsten altijd volledig zullen worden bestemd voor de verwezenlijking</w:t>
      </w:r>
      <w:r w:rsidR="00292894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van haar doel.</w:t>
      </w:r>
    </w:p>
    <w:p w:rsidR="008B622E" w:rsidRPr="00295860" w:rsidRDefault="008B622E" w:rsidP="00953968">
      <w:pPr>
        <w:pStyle w:val="Heading2"/>
      </w:pPr>
      <w:r w:rsidRPr="00295860">
        <w:t>Artikel 4. Duur van de vzw.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vzw is opgericht voor onbepaalde duur en kan op elk moment ontbonden worden.</w:t>
      </w:r>
    </w:p>
    <w:p w:rsidR="008B622E" w:rsidRPr="00295860" w:rsidRDefault="008B622E" w:rsidP="00953968">
      <w:pPr>
        <w:pStyle w:val="Heading1"/>
      </w:pPr>
      <w:r w:rsidRPr="00295860">
        <w:t>II. LIDMAATSCHAP</w:t>
      </w:r>
    </w:p>
    <w:p w:rsidR="008B622E" w:rsidRPr="00295860" w:rsidRDefault="008B622E" w:rsidP="00953968">
      <w:pPr>
        <w:pStyle w:val="Heading2"/>
      </w:pPr>
      <w:r w:rsidRPr="00295860">
        <w:t>Artikel 5. Werkende leden en toegetreden leden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In de vzw zijn er enkel werkende leden.</w:t>
      </w:r>
    </w:p>
    <w:p w:rsidR="008B622E" w:rsidRPr="00295860" w:rsidRDefault="008B622E" w:rsidP="00953968">
      <w:pPr>
        <w:pStyle w:val="Heading2"/>
      </w:pPr>
      <w:r w:rsidRPr="00295860">
        <w:t>Artikel 6. Aantal werkende leden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Er zijn minstens 3 werkende leden.</w:t>
      </w:r>
    </w:p>
    <w:p w:rsidR="008B622E" w:rsidRPr="00295860" w:rsidRDefault="008B622E" w:rsidP="00953968">
      <w:pPr>
        <w:pStyle w:val="Heading2"/>
      </w:pPr>
      <w:r w:rsidRPr="00295860">
        <w:t>Artikel 7. Lidmaatschap van werkende leden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Elke natuurlijke persoon kan zich kandidaat stellen als werkend lid.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inhoudelijke voorwaarden om tot de vzw als werkend lid toe te treden zijn de</w:t>
      </w:r>
      <w:r w:rsidR="00292894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volgende: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Iedereen, ongeacht welke nationaliteit, taalgemeenschap, geslacht, godsdienstige</w:t>
      </w:r>
      <w:r w:rsidR="00292894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overtuiging of politieke gerichtheid kan lid worden van de club.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Het bestuur behoudt het recht om kandidaatleden te weigeren op basis van gemotiveerde</w:t>
      </w:r>
      <w:r w:rsidR="00292894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argumenten.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formaliteiten van toetreding als werkend lid worden uitgewerkt in het huishoudelijk</w:t>
      </w:r>
      <w:r w:rsidR="00292894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reglement.</w:t>
      </w:r>
    </w:p>
    <w:p w:rsidR="008B622E" w:rsidRPr="00295860" w:rsidRDefault="008B622E" w:rsidP="00953968">
      <w:pPr>
        <w:pStyle w:val="Heading2"/>
      </w:pPr>
      <w:r w:rsidRPr="00295860">
        <w:t>Artikel 8. Rechten en plichten van werkende leden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werkende leden hebben alle rechten en plichten die in de vzw-wet vastgelegd zijn.</w:t>
      </w:r>
    </w:p>
    <w:p w:rsidR="008B622E" w:rsidRPr="00295860" w:rsidRDefault="008B622E" w:rsidP="00953968">
      <w:pPr>
        <w:pStyle w:val="Heading2"/>
      </w:pPr>
      <w:r w:rsidRPr="00295860">
        <w:lastRenderedPageBreak/>
        <w:t>Artikel 9. Lidgeld van werkende leden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werkende leden betalen een eenmalige lidmaatschapsbijdrage die wordt vastgelegd</w:t>
      </w:r>
      <w:r w:rsidR="00292894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door de raad van bestuur, en die maximum 50 euro bedraagt, te betalen bij toetreding.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Daarnaast betalen de werkende leden een jaarlijkse lidmaatschapsbijdrage die wordt</w:t>
      </w:r>
      <w:r w:rsidR="00292894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vastgelegd door de raad van bestuur, en die maximum 100 euro per jaar bedraagt.</w:t>
      </w:r>
    </w:p>
    <w:p w:rsidR="008B622E" w:rsidRPr="00295860" w:rsidRDefault="008B622E" w:rsidP="00953968">
      <w:pPr>
        <w:pStyle w:val="Heading2"/>
      </w:pPr>
      <w:r w:rsidRPr="00295860">
        <w:t>Artikel 10. Ontslagneming van werkende leden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Elk werkend lid kan op elk moment ontslag nemen uit de vzw door dat ontslag per e-mail</w:t>
      </w:r>
      <w:r w:rsidR="00292894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bekend te maken aan de Raad van Bestuur.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ontslagneming vanwege een werkend lid gaat onmiddellijk in.</w:t>
      </w:r>
    </w:p>
    <w:p w:rsidR="008B622E" w:rsidRPr="00295860" w:rsidRDefault="008B622E" w:rsidP="00953968">
      <w:pPr>
        <w:pStyle w:val="Heading2"/>
      </w:pPr>
      <w:r w:rsidRPr="00295860">
        <w:t>Artikel 11. Schorsing van werkende leden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Als een werkend lid in strijd handelt met de doelstellingen van de vzw, kan de Raad van</w:t>
      </w:r>
      <w:r w:rsidR="00292894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Bestuur het lidmaatschap schorsen in afwachting van de Algemene Vergadering waarop</w:t>
      </w:r>
      <w:r w:rsidR="00292894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beslist wordt over de beëindiging van het lidmaatschap.</w:t>
      </w:r>
    </w:p>
    <w:p w:rsidR="008B622E" w:rsidRPr="00295860" w:rsidRDefault="008B622E" w:rsidP="00953968">
      <w:pPr>
        <w:pStyle w:val="Heading2"/>
      </w:pPr>
      <w:r w:rsidRPr="00295860">
        <w:t>Artikel 12. Uitsluiting van werkende leden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Het lidmaatschap van een werkend lid kan op elk moment worden beëindigd door een</w:t>
      </w:r>
      <w:r w:rsidR="00292894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bijzonder besluit van de Algemene Vergadering, bijeengeroepen door de Raad van Bestuur</w:t>
      </w:r>
      <w:r w:rsidR="00292894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of op verzoek van minstens 1/5 van de werkende leden, met een 2/3 meerderheid van de</w:t>
      </w:r>
      <w:r w:rsidR="00292894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aanwezige en vertegenwoordigde stemmen. Ongeldige stemmen en onthoudingen worden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meegerekend als neen-stemmen.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uitsluiting wordt geagendeerd met alleen de naam. Het werkend lid wordt door de</w:t>
      </w:r>
      <w:r w:rsidR="00292894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voorzitter van de Raad van Bestuur geïnformeerd over de motieven voor de uitsluiting. Het</w:t>
      </w:r>
      <w:r w:rsidR="00292894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lid heeft het recht gehoord te worden op de Algemene Vergadering en kan zich laten</w:t>
      </w:r>
      <w:r w:rsidR="00292894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bijstaan door een advocaat.</w:t>
      </w:r>
    </w:p>
    <w:p w:rsidR="008B622E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stemming over het beëindigen van het lidmaatschap van een werkend lid is geheim.</w:t>
      </w:r>
    </w:p>
    <w:p w:rsidR="00292894" w:rsidRPr="00295860" w:rsidRDefault="00292894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</w:p>
    <w:p w:rsidR="008B622E" w:rsidRPr="00295860" w:rsidRDefault="008B622E" w:rsidP="00953968">
      <w:pPr>
        <w:pStyle w:val="Heading1"/>
      </w:pPr>
      <w:r w:rsidRPr="00295860">
        <w:t>III. ALGEMENE VERGADERING</w:t>
      </w:r>
    </w:p>
    <w:p w:rsidR="008B622E" w:rsidRPr="00295860" w:rsidRDefault="008B622E" w:rsidP="00953968">
      <w:pPr>
        <w:pStyle w:val="Heading2"/>
      </w:pPr>
      <w:r w:rsidRPr="00295860">
        <w:t>Artikel 13. Samenstelling van de Algemene Vergadering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Algemene Vergadering bestaat uit de werkende leden.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Zij wordt voorgezeten door de voorzitter van de raad van bestuur, bij diens afwezigheid</w:t>
      </w:r>
      <w:r w:rsidR="00B74F5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door de secretaris, bij diens afwezigheid door de penningmeester.</w:t>
      </w:r>
    </w:p>
    <w:p w:rsidR="008B622E" w:rsidRPr="00295860" w:rsidRDefault="008B622E" w:rsidP="00953968">
      <w:pPr>
        <w:pStyle w:val="Heading2"/>
      </w:pPr>
      <w:r w:rsidRPr="00295860">
        <w:t>Artikel 14. Bevoegdheden van de Algemene Vergadering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volgende exclusieve bevoegdheden worden uitsluitend door de Algemene Vergadering</w:t>
      </w:r>
      <w:r w:rsidR="00B74F5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uitgeoefend: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 xml:space="preserve">1. </w:t>
      </w:r>
      <w:r w:rsidR="00B74F57">
        <w:rPr>
          <w:rFonts w:ascii="Trebuchet MS" w:hAnsi="Trebuchet MS" w:cs="Trebuchet MS"/>
          <w:sz w:val="16"/>
          <w:szCs w:val="16"/>
        </w:rPr>
        <w:t xml:space="preserve">De wijziging </w:t>
      </w:r>
      <w:r w:rsidRPr="00295860">
        <w:rPr>
          <w:rFonts w:ascii="Trebuchet MS" w:hAnsi="Trebuchet MS" w:cs="Trebuchet MS"/>
          <w:sz w:val="16"/>
          <w:szCs w:val="16"/>
        </w:rPr>
        <w:t>van de statuten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2. De benoeming en de afzetting van de bestuurders</w:t>
      </w:r>
    </w:p>
    <w:p w:rsidR="008B622E" w:rsidRPr="00295860" w:rsidRDefault="00B74F57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 xml:space="preserve">3. </w:t>
      </w:r>
      <w:r w:rsidR="008B622E" w:rsidRPr="00295860">
        <w:rPr>
          <w:rFonts w:ascii="Trebuchet MS" w:hAnsi="Trebuchet MS" w:cs="Trebuchet MS"/>
          <w:sz w:val="16"/>
          <w:szCs w:val="16"/>
        </w:rPr>
        <w:t>De benoeming en de afzetting van de commissarissen en het bepalen van diens</w:t>
      </w:r>
      <w:r>
        <w:rPr>
          <w:rFonts w:ascii="Trebuchet MS" w:hAnsi="Trebuchet MS" w:cs="Trebuchet MS"/>
          <w:sz w:val="16"/>
          <w:szCs w:val="16"/>
        </w:rPr>
        <w:t xml:space="preserve"> </w:t>
      </w:r>
      <w:r w:rsidR="008B622E" w:rsidRPr="00295860">
        <w:rPr>
          <w:rFonts w:ascii="Trebuchet MS" w:hAnsi="Trebuchet MS" w:cs="Trebuchet MS"/>
          <w:sz w:val="16"/>
          <w:szCs w:val="16"/>
        </w:rPr>
        <w:t>eventuele bezoldiging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4. De kwijting aan de bestuurders en de commissarissen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5. De goedkeuring van de begroting en van de rekeningen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6. De ontbinding van de vzw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7. De uitsluiting van een werkend lid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8. De omzetting van de vzw in een vennootschap met sociaal oogmerk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9. Alle gevallen waarin deze statuten dat bepalen</w:t>
      </w:r>
    </w:p>
    <w:p w:rsidR="008B622E" w:rsidRPr="00295860" w:rsidRDefault="008B622E" w:rsidP="00953968">
      <w:pPr>
        <w:pStyle w:val="Heading2"/>
      </w:pPr>
      <w:r w:rsidRPr="00295860">
        <w:t>Artikel 15. Vergaderingen van de Algemene Vergadering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Algemene Vergadering moet minstens één maal per jaar worden bijeengeroepen en dit</w:t>
      </w:r>
      <w:r w:rsidR="00B74F5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binnen zes maanden na afsluiting van het boekjaar.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Bijzondere bijeenkomsten in een buitengewone Algemene Vergadering kunnen worden</w:t>
      </w:r>
      <w:r w:rsidR="00B74F5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gehouden op verzoek van minstens 2/3 van de werkende leden en in de gevallen dat de</w:t>
      </w:r>
      <w:r w:rsidR="00B74F5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Raad van Bestuur het nodig acht.</w:t>
      </w:r>
    </w:p>
    <w:p w:rsidR="008B622E" w:rsidRPr="00295860" w:rsidRDefault="008B622E" w:rsidP="00953968">
      <w:pPr>
        <w:pStyle w:val="Heading2"/>
      </w:pPr>
      <w:r w:rsidRPr="00295860">
        <w:t>Artikel 16. Uitnodiging en agenda van de Algemene Vergadering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uitnodiging wordt minstens 8 dagen voorafgaand aan de datum van de Algemene</w:t>
      </w:r>
      <w:r w:rsidR="00B74F5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Vergadering naar alle werkende leden verstuurd per per e-mail op het adres dat het lid</w:t>
      </w:r>
      <w:r w:rsidR="00B74F5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daartoe laatst heeft opgegeven.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uitnodiging wordt ondertekend door de Raad van Bestuur.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uitnodiging bevat de datum, uur en plaats van de Algemene Vergadering, evenals een</w:t>
      </w:r>
      <w:r w:rsidR="00B74F5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ontwerp van agenda.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agenda van de Algemene Vergadering wordt opgesteld door de Raad van Bestuur.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Elk punt dat door minstens 1/20 van de werkende leden aangebracht werd, moet op de</w:t>
      </w:r>
      <w:r w:rsidR="00B74F5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agenda worden geplaatst. Het moet uiterlijk 5 dagen voor het tijdstip van de Algemene</w:t>
      </w:r>
      <w:r w:rsidR="00B74F5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Vergadering aan de Raad van Bestuur bezorgd worden.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Op de Algemene Vergadering zelf kunnen alleen nog punten aan de agenda worden</w:t>
      </w:r>
      <w:r w:rsidR="00B74F5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toegevoegd waarvoor de vzw-wet niet in een bijzonder quorum noch in een bijzondere</w:t>
      </w:r>
      <w:r w:rsidR="00B74F5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meerderheid voorziet, en op voorwaarde dat 2/3 van de werkende leden aanwezig zijn en</w:t>
      </w:r>
      <w:r w:rsidR="00B74F5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dat bovendien alle aanwezige leden akkoord gaan dat het betreffende punt toegevoegd</w:t>
      </w:r>
      <w:r w:rsidR="00B74F5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wordt.</w:t>
      </w:r>
    </w:p>
    <w:p w:rsidR="008B622E" w:rsidRPr="00295860" w:rsidRDefault="008B622E" w:rsidP="00953968">
      <w:pPr>
        <w:pStyle w:val="Heading2"/>
      </w:pPr>
      <w:r w:rsidRPr="00295860">
        <w:lastRenderedPageBreak/>
        <w:t>Artikel 17. Aanwezigheidsquorum op de Algemene Vergadering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Algemene Vergadering kan geldig beraadslagen ongeacht het aantal aanwezige of</w:t>
      </w:r>
      <w:r w:rsidR="00B74F5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vertegenwoordigde werkende leden, behalve wanneer de vzw-wet of deze statuten het</w:t>
      </w:r>
      <w:r w:rsidR="00B74F5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anders bepalen.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Ingeval op de eerste vergadering minder dan het minimum vereiste aantal werkende leden</w:t>
      </w:r>
      <w:r w:rsidR="00B74F5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aanwezig of vertegenwoordigd is, kan een tweede vergadering bijeengeroepen worden.</w:t>
      </w:r>
      <w:r w:rsidR="00B74F5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Die kan geldig beraadslagen en besluiten en de wijzigingen aannemen ongeacht het aantal</w:t>
      </w:r>
      <w:r w:rsidR="00B74F5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aanwezige of vertegenwoordigde leden. De tweede vergadering mag niet binnen 15 dagen</w:t>
      </w:r>
      <w:r w:rsidR="00B74F57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volgend op de eerste vergadering worden gehouden.</w:t>
      </w:r>
    </w:p>
    <w:p w:rsidR="008B622E" w:rsidRPr="00295860" w:rsidRDefault="008B622E" w:rsidP="00953968">
      <w:pPr>
        <w:pStyle w:val="Heading2"/>
      </w:pPr>
      <w:r w:rsidRPr="00295860">
        <w:t>Artikel 18. Stemming op de Algemene Vergadering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Op de Algemene Vergadering heeft elk werkend lid één stem.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Werkende leden die niet op de vergadering aanwezig kunnen zijn, kunnen door andere</w:t>
      </w:r>
      <w:r w:rsidR="00690BA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werkende leden vertegenwoordigd worden. Elk lid kan maximum 1 volmacht dragen.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Beslissingen worden genomen bij gewone meerderheid van de stemmen van de aanwezige</w:t>
      </w:r>
      <w:r w:rsidR="00690BA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of vertegenwoordigde leden, behalve waar de vzw-wet of de statuten anders bepalen.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Bij gelijkheid van stemmen zal de stem van de voorzitter van de raad van bestuur</w:t>
      </w:r>
      <w:r w:rsidR="00690BA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doorslaggevend zijn.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Voor de berekening van de gewone en bijzondere meerderheden, hierboven vermeld,</w:t>
      </w:r>
      <w:r w:rsidR="00690BA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worden onthoudingen en ongeldige stemmen mee in rekening genomen.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stemming kan gebeuren door afroeping, door handopsteking of, op vraag van 2/3 van</w:t>
      </w:r>
      <w:r w:rsidR="00690BA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de werkende leden die aanwezig of vertegenwoordigd zijn, door geheime stemming.</w:t>
      </w:r>
    </w:p>
    <w:p w:rsidR="008B622E" w:rsidRPr="00295860" w:rsidRDefault="008B622E" w:rsidP="00953968">
      <w:pPr>
        <w:pStyle w:val="Heading2"/>
      </w:pPr>
      <w:r w:rsidRPr="00295860">
        <w:t>Artikel 19. Verslag van de Algemene Vergadering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Er wordt verslag genomen van de beslissingen van de Algemene Vergadering, dat bewaard</w:t>
      </w:r>
      <w:r w:rsidR="00690BA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wordt op de maatschappelijke zetel van de vzw.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Elk werkend lid heeft recht op inzage in dit verslag. Daarnaast worden de werkende leden</w:t>
      </w:r>
      <w:r w:rsidR="00690BA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op de hoogte gebracht van de beslissingen van de Algemene Vergadering door toezending</w:t>
      </w:r>
      <w:r w:rsidR="00690BA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van een kopie van de originele verslagen van de algemene vergaderingen.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Toegetreden leden en derden hebben geen recht op inzage in de verslagen van de</w:t>
      </w:r>
      <w:r w:rsidR="00690BA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Algemene Vergadering.</w:t>
      </w:r>
    </w:p>
    <w:p w:rsidR="008B622E" w:rsidRPr="00295860" w:rsidRDefault="008B622E" w:rsidP="00953968">
      <w:pPr>
        <w:pStyle w:val="Heading1"/>
      </w:pPr>
      <w:r w:rsidRPr="00295860">
        <w:t>IV. BESTUUR EN VERTEGENWOORDIGING</w:t>
      </w:r>
    </w:p>
    <w:p w:rsidR="008B622E" w:rsidRPr="00295860" w:rsidRDefault="008B622E" w:rsidP="00953968">
      <w:pPr>
        <w:pStyle w:val="Heading2"/>
      </w:pPr>
      <w:r w:rsidRPr="00295860">
        <w:t>Artikel 20. Samenstelling van de Raad van Bestuur.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vzw wordt bestuurd door een Raad van Bestuur, samengesteld uit ten minste 3 en ten</w:t>
      </w:r>
      <w:r w:rsidR="00690BA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hoogste 8 bestuurders, werkende leden van de vzw. Het aantal bestuurders is in elk geval</w:t>
      </w:r>
      <w:r w:rsidR="00690BA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altijd lager dan het aantal werkende leden.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bestuurders worden benoemd door de Algemene Vergadering, bij gewone meerderheid</w:t>
      </w:r>
      <w:r w:rsidR="00690BA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van stemmen van de aanwezige of vertegenwoordigde werkende leden voor een termijn</w:t>
      </w:r>
      <w:r w:rsidR="00690BA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van 2 jaar. Hun opdracht eindigt bij de sluiting van de jaarvergadering. Bestuurders zijn</w:t>
      </w:r>
      <w:r w:rsidR="00690BA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onbeperkt herbenoembaar.</w:t>
      </w:r>
    </w:p>
    <w:p w:rsidR="008B622E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bestuurders oefenen hun mandaat kosteloos uit. De kosten die zij maken in het kader</w:t>
      </w:r>
      <w:r w:rsidR="00690BA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van de uitoefening van hun bestuursmandaat worden op voorlegging van de nodige</w:t>
      </w:r>
      <w:r w:rsidR="00690BA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bewijsstukken vergoed.</w:t>
      </w:r>
    </w:p>
    <w:p w:rsidR="006C128A" w:rsidRDefault="006C128A" w:rsidP="00A07030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>Worden als bestuurders, met de meest uitgebreide macht, aangesteld :</w:t>
      </w:r>
    </w:p>
    <w:p w:rsidR="00953968" w:rsidRDefault="00953968" w:rsidP="00A07030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</w:p>
    <w:p w:rsidR="00A07030" w:rsidRDefault="00A07030" w:rsidP="00A07030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Calibri"/>
          <w:color w:val="000000"/>
          <w:sz w:val="16"/>
          <w:szCs w:val="16"/>
          <w:lang w:eastAsia="nl-BE"/>
        </w:rPr>
      </w:pPr>
      <w:r w:rsidRPr="00D22AC8">
        <w:rPr>
          <w:rFonts w:ascii="Trebuchet MS" w:eastAsia="Times New Roman" w:hAnsi="Trebuchet MS" w:cs="Calibri"/>
          <w:color w:val="000000"/>
          <w:sz w:val="16"/>
          <w:szCs w:val="16"/>
          <w:lang w:eastAsia="nl-BE"/>
        </w:rPr>
        <w:t>- Marc Van Boxelaer</w:t>
      </w:r>
      <w:r w:rsidR="00953968">
        <w:rPr>
          <w:rFonts w:ascii="Trebuchet MS" w:eastAsia="Times New Roman" w:hAnsi="Trebuchet MS" w:cs="Calibri"/>
          <w:color w:val="000000"/>
          <w:sz w:val="16"/>
          <w:szCs w:val="16"/>
          <w:lang w:eastAsia="nl-BE"/>
        </w:rPr>
        <w:t xml:space="preserve">, </w:t>
      </w:r>
      <w:r w:rsidRPr="00D22AC8">
        <w:rPr>
          <w:rFonts w:ascii="Trebuchet MS" w:eastAsia="Times New Roman" w:hAnsi="Trebuchet MS" w:cs="Calibri"/>
          <w:color w:val="000000"/>
          <w:sz w:val="16"/>
          <w:szCs w:val="16"/>
          <w:lang w:eastAsia="nl-BE"/>
        </w:rPr>
        <w:t>die tevens als voorzitter aangesteld wordt</w:t>
      </w:r>
    </w:p>
    <w:p w:rsidR="00A07030" w:rsidRDefault="00A07030" w:rsidP="00953968">
      <w:pPr>
        <w:spacing w:after="0" w:line="240" w:lineRule="auto"/>
        <w:rPr>
          <w:rFonts w:ascii="Trebuchet MS" w:eastAsia="Times New Roman" w:hAnsi="Trebuchet MS" w:cs="Calibri"/>
          <w:color w:val="000000"/>
          <w:sz w:val="16"/>
          <w:szCs w:val="16"/>
          <w:lang w:eastAsia="nl-BE"/>
        </w:rPr>
      </w:pPr>
      <w:r w:rsidRPr="00D22AC8">
        <w:rPr>
          <w:rFonts w:ascii="Trebuchet MS" w:eastAsia="Times New Roman" w:hAnsi="Trebuchet MS" w:cs="Calibri"/>
          <w:color w:val="000000"/>
          <w:sz w:val="16"/>
          <w:szCs w:val="16"/>
          <w:lang w:eastAsia="nl-BE"/>
        </w:rPr>
        <w:t>- Luc De Wilde</w:t>
      </w:r>
      <w:r w:rsidR="00953968">
        <w:rPr>
          <w:rFonts w:ascii="Trebuchet MS" w:eastAsia="Times New Roman" w:hAnsi="Trebuchet MS" w:cs="Calibri"/>
          <w:color w:val="000000"/>
          <w:sz w:val="16"/>
          <w:szCs w:val="16"/>
          <w:lang w:eastAsia="nl-BE"/>
        </w:rPr>
        <w:t xml:space="preserve">, </w:t>
      </w:r>
      <w:r w:rsidRPr="00D22AC8">
        <w:rPr>
          <w:rFonts w:ascii="Trebuchet MS" w:eastAsia="Times New Roman" w:hAnsi="Trebuchet MS" w:cs="Calibri"/>
          <w:color w:val="000000"/>
          <w:sz w:val="16"/>
          <w:szCs w:val="16"/>
          <w:lang w:eastAsia="nl-BE"/>
        </w:rPr>
        <w:t>die tevens als secretaris aangesteld wordt</w:t>
      </w:r>
    </w:p>
    <w:p w:rsidR="00A07030" w:rsidRDefault="00A07030" w:rsidP="00A07030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Calibri"/>
          <w:color w:val="000000"/>
          <w:sz w:val="16"/>
          <w:szCs w:val="16"/>
          <w:lang w:eastAsia="nl-BE"/>
        </w:rPr>
      </w:pPr>
      <w:r w:rsidRPr="00D22AC8">
        <w:rPr>
          <w:rFonts w:ascii="Trebuchet MS" w:eastAsia="Times New Roman" w:hAnsi="Trebuchet MS" w:cs="Calibri"/>
          <w:color w:val="000000"/>
          <w:sz w:val="16"/>
          <w:szCs w:val="16"/>
          <w:lang w:eastAsia="nl-BE"/>
        </w:rPr>
        <w:t>- Olaf Braet</w:t>
      </w:r>
      <w:r w:rsidR="00953968">
        <w:rPr>
          <w:rFonts w:ascii="Trebuchet MS" w:eastAsia="Times New Roman" w:hAnsi="Trebuchet MS" w:cs="Calibri"/>
          <w:color w:val="000000"/>
          <w:sz w:val="16"/>
          <w:szCs w:val="16"/>
          <w:lang w:eastAsia="nl-BE"/>
        </w:rPr>
        <w:t>,</w:t>
      </w:r>
      <w:r w:rsidRPr="00D22AC8">
        <w:rPr>
          <w:rFonts w:ascii="Trebuchet MS" w:eastAsia="Times New Roman" w:hAnsi="Trebuchet MS" w:cs="Calibri"/>
          <w:color w:val="000000"/>
          <w:sz w:val="16"/>
          <w:szCs w:val="16"/>
          <w:lang w:eastAsia="nl-BE"/>
        </w:rPr>
        <w:t xml:space="preserve"> die tevens als penningmeester aangesteld wordt</w:t>
      </w:r>
    </w:p>
    <w:p w:rsidR="00953968" w:rsidRDefault="00A07030" w:rsidP="00A07030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Calibri"/>
          <w:color w:val="000000"/>
          <w:sz w:val="16"/>
          <w:szCs w:val="16"/>
          <w:lang w:eastAsia="nl-BE"/>
        </w:rPr>
      </w:pPr>
      <w:r w:rsidRPr="00D22AC8">
        <w:rPr>
          <w:rFonts w:ascii="Trebuchet MS" w:eastAsia="Times New Roman" w:hAnsi="Trebuchet MS" w:cs="Calibri"/>
          <w:color w:val="000000"/>
          <w:sz w:val="16"/>
          <w:szCs w:val="16"/>
          <w:lang w:eastAsia="nl-BE"/>
        </w:rPr>
        <w:t>- Willy Janssens</w:t>
      </w:r>
      <w:r w:rsidR="00953968">
        <w:rPr>
          <w:rFonts w:ascii="Trebuchet MS" w:eastAsia="Times New Roman" w:hAnsi="Trebuchet MS" w:cs="Calibri"/>
          <w:color w:val="000000"/>
          <w:sz w:val="16"/>
          <w:szCs w:val="16"/>
          <w:lang w:eastAsia="nl-BE"/>
        </w:rPr>
        <w:t xml:space="preserve">, </w:t>
      </w:r>
    </w:p>
    <w:p w:rsidR="00953968" w:rsidRDefault="00A07030" w:rsidP="00A07030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Calibri"/>
          <w:color w:val="000000"/>
          <w:sz w:val="16"/>
          <w:szCs w:val="16"/>
          <w:lang w:eastAsia="nl-BE"/>
        </w:rPr>
      </w:pPr>
      <w:r w:rsidRPr="00D22AC8">
        <w:rPr>
          <w:rFonts w:ascii="Trebuchet MS" w:eastAsia="Times New Roman" w:hAnsi="Trebuchet MS" w:cs="Calibri"/>
          <w:color w:val="000000"/>
          <w:sz w:val="16"/>
          <w:szCs w:val="16"/>
          <w:lang w:eastAsia="nl-BE"/>
        </w:rPr>
        <w:t>- Dirk Roels</w:t>
      </w:r>
      <w:r w:rsidR="00953968">
        <w:rPr>
          <w:rFonts w:ascii="Trebuchet MS" w:eastAsia="Times New Roman" w:hAnsi="Trebuchet MS" w:cs="Calibri"/>
          <w:color w:val="000000"/>
          <w:sz w:val="16"/>
          <w:szCs w:val="16"/>
          <w:lang w:eastAsia="nl-BE"/>
        </w:rPr>
        <w:t xml:space="preserve">, </w:t>
      </w:r>
    </w:p>
    <w:p w:rsidR="00953968" w:rsidRDefault="00A07030" w:rsidP="00A07030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Calibri"/>
          <w:color w:val="000000"/>
          <w:sz w:val="16"/>
          <w:szCs w:val="16"/>
          <w:lang w:eastAsia="nl-BE"/>
        </w:rPr>
      </w:pPr>
      <w:r w:rsidRPr="00D22AC8">
        <w:rPr>
          <w:rFonts w:ascii="Trebuchet MS" w:eastAsia="Times New Roman" w:hAnsi="Trebuchet MS" w:cs="Calibri"/>
          <w:color w:val="000000"/>
          <w:sz w:val="16"/>
          <w:szCs w:val="16"/>
          <w:lang w:eastAsia="nl-BE"/>
        </w:rPr>
        <w:t>- Frank Adriaenssens</w:t>
      </w:r>
      <w:r w:rsidR="00953968">
        <w:rPr>
          <w:rFonts w:ascii="Trebuchet MS" w:eastAsia="Times New Roman" w:hAnsi="Trebuchet MS" w:cs="Calibri"/>
          <w:color w:val="000000"/>
          <w:sz w:val="16"/>
          <w:szCs w:val="16"/>
          <w:lang w:eastAsia="nl-BE"/>
        </w:rPr>
        <w:t xml:space="preserve">, </w:t>
      </w:r>
    </w:p>
    <w:p w:rsidR="00A07030" w:rsidRPr="00A07030" w:rsidRDefault="00953968" w:rsidP="00A07030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>
        <w:rPr>
          <w:rFonts w:ascii="Trebuchet MS" w:eastAsia="Times New Roman" w:hAnsi="Trebuchet MS" w:cs="Calibri"/>
          <w:color w:val="000000"/>
          <w:sz w:val="16"/>
          <w:szCs w:val="16"/>
          <w:lang w:eastAsia="nl-BE"/>
        </w:rPr>
        <w:t xml:space="preserve"> </w:t>
      </w:r>
      <w:r w:rsidR="00A07030" w:rsidRPr="00D22AC8">
        <w:rPr>
          <w:rFonts w:ascii="Trebuchet MS" w:eastAsia="Times New Roman" w:hAnsi="Trebuchet MS" w:cs="Calibri"/>
          <w:color w:val="000000"/>
          <w:sz w:val="16"/>
          <w:szCs w:val="16"/>
          <w:lang w:eastAsia="nl-BE"/>
        </w:rPr>
        <w:t>- Marc Van Nieuwenhove</w:t>
      </w:r>
      <w:r>
        <w:rPr>
          <w:rFonts w:ascii="Trebuchet MS" w:eastAsia="Times New Roman" w:hAnsi="Trebuchet MS" w:cs="Calibri"/>
          <w:color w:val="000000"/>
          <w:sz w:val="16"/>
          <w:szCs w:val="16"/>
          <w:lang w:eastAsia="nl-BE"/>
        </w:rPr>
        <w:t>.</w:t>
      </w:r>
      <w:r w:rsidR="00A07030" w:rsidRPr="00D22AC8">
        <w:rPr>
          <w:rFonts w:ascii="Trebuchet MS" w:eastAsia="Times New Roman" w:hAnsi="Trebuchet MS" w:cs="Calibri"/>
          <w:color w:val="000000"/>
          <w:sz w:val="16"/>
          <w:szCs w:val="16"/>
          <w:lang w:eastAsia="nl-BE"/>
        </w:rPr>
        <w:t xml:space="preserve"> </w:t>
      </w:r>
    </w:p>
    <w:p w:rsidR="008B622E" w:rsidRPr="00295860" w:rsidRDefault="008B622E" w:rsidP="00953968">
      <w:pPr>
        <w:pStyle w:val="Heading2"/>
      </w:pPr>
      <w:r w:rsidRPr="00295860">
        <w:t>Artikel 21. Bevoegdheden van de Raad van Bestuur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Raad van Bestuur is bevoegd om alle handelingen van intern bestuur te verrichten die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nodig of dienstig zijn voor de verwezenlijking van het doel van de vzw, met uitzondering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van de handelingen waarvoor volgens artikel 4 van de VZW-Wet of volgens deze statuten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de Algemene Vergadering exclusief bevoegd is.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Onverminderd de verplichtingen die voortvloeien uit collegiaal bestuur, met name overleg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en toezicht, kunnen de bestuurders de bestuurstaken onder elkaar verdelen. Die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taakverdeling kan niet aan derden tegengeworpen worden, zelfs niet nadat ze zijn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openbaar gemaakt. Niet-naleving ervan brengt wel de interne aansprakelijkheid van de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betrokken bestuurder(s) in het gedrang.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Raad van Bestuur kan een deel van zijn bestuursbevoegdheden delegeren aan één of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meerdere derden niet-bestuurders, zonder dat deze overdracht evenwel betrekking kan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hebben op het algemeen beleid van de vzw of de algemene bestuursbevoegdheid van de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Raad van Bestuur.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bestuurders kunnen niet zonder toestemming van de Algemene Vergadering beslissingen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nemen die verband houden met de aan- of verkoop van onroerende goederen van de vzw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of de vestiging van een hypotheek. Deze bevoegdheidsbeperkingen kunnen niet worden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tegengeworpen aan derden, zelfs niet nadat ze openbaar zijn gemaakt. Niet-naleving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ervan brengt wel de interne aansprakelijkheid van de betrokken bestuurder(s) in het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gedrang.</w:t>
      </w:r>
    </w:p>
    <w:p w:rsidR="008B622E" w:rsidRPr="00295860" w:rsidRDefault="008B622E" w:rsidP="00953968">
      <w:pPr>
        <w:pStyle w:val="Heading2"/>
      </w:pPr>
      <w:r w:rsidRPr="00295860">
        <w:t>Artikel 22. Externe vertegenwoordigingsmacht van de Raad van Bestuur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Raad van Bestuur vertegenwoordigt als college de vzw in alle handelingen in en buiten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rechte. Hij vertegenwoordigt de vzw door de meerderheid van zijn leden.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lastRenderedPageBreak/>
        <w:t>Onverminderd de algemene vertegenwoordigingsbevoegdheid van de Raad van Bestuur als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college, wordt de vzw in en buiten rechte eveneens vertegenwoordigd door één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bestuurder.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Raad van Bestuur of de bestuurders die de vzw vertegenwoordigen, kunnen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gevolmachtigden van de vzw aanstellen. Alleen bijzondere en beperkte volmachten voor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bepaalde of een reeks bepaalde rechtshandelingen zijn geoorloofd. De gevolmachtigden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verbinden de vzw binnen de perken van de hun verleende volmacht waarvan de grenzen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wel tegenwerpelijk zijn aan derden overeenkomstig wat geldt inzake lastgeving.</w:t>
      </w:r>
    </w:p>
    <w:p w:rsidR="008B622E" w:rsidRPr="00295860" w:rsidRDefault="008B622E" w:rsidP="00953968">
      <w:pPr>
        <w:pStyle w:val="Heading2"/>
      </w:pPr>
      <w:r w:rsidRPr="00295860">
        <w:t>Artikel 23. Bekendmakingsvereisten Raad van Bestuur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benoeming van de leden van de Raad van Bestuur en van de personen gemachtigd om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de vzw te vertegenwoordigen en hun ambtsbeëindiging worden openbaar gemaakt door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neerlegging in het verenigingsdossier ter griffie van de rechtbank van koophandel en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publicatie van een uittreksel in de Bijlagen bij het Belgisch Staatsblad. Uit die stukken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moet in ieder geval blijken of de personen die de vzw vertegenwoordigen, de vzw ieder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afzonderlijk, gezamenlijk, dan wel als college verbinden alsook de omvang van hun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bevoegdheden.</w:t>
      </w:r>
    </w:p>
    <w:p w:rsidR="008B622E" w:rsidRPr="00295860" w:rsidRDefault="008B622E" w:rsidP="00953968">
      <w:pPr>
        <w:pStyle w:val="Heading2"/>
      </w:pPr>
      <w:r w:rsidRPr="00295860">
        <w:t>Artikel 24. Vergaderingen van de Raad van Bestuur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Raad van Bestuur vergadert zo dikwijls als het belang van de vzw het vereist, en op</w:t>
      </w:r>
      <w:r w:rsidR="00FF43AF">
        <w:rPr>
          <w:rFonts w:ascii="Trebuchet MS" w:hAnsi="Trebuchet MS" w:cs="Trebuchet MS"/>
          <w:sz w:val="16"/>
          <w:szCs w:val="16"/>
        </w:rPr>
        <w:t xml:space="preserve"> v</w:t>
      </w:r>
      <w:r w:rsidRPr="00295860">
        <w:rPr>
          <w:rFonts w:ascii="Trebuchet MS" w:hAnsi="Trebuchet MS" w:cs="Trebuchet MS"/>
          <w:sz w:val="16"/>
          <w:szCs w:val="16"/>
        </w:rPr>
        <w:t>raag van een bestuurder, gericht aan de voorzitter.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wijze van oproeping wordt uitgewerkt in het huishoudelijk reglement.</w:t>
      </w:r>
    </w:p>
    <w:p w:rsidR="008B622E" w:rsidRPr="00295860" w:rsidRDefault="008B622E" w:rsidP="00953968">
      <w:pPr>
        <w:pStyle w:val="Heading2"/>
      </w:pPr>
      <w:r w:rsidRPr="00295860">
        <w:t>Artikel 25. Aanwezigheidsquorum en stemming op de Raad van Bestuur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Raad van Bestuur kan slechts geldig beraadslagen en besluiten als ten minste een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meerderheid van de bestuurders aanwezig is op de vergadering.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besluiten binnen de Raad van Bestuur worden genomen bij gewone meerderheid van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stemmen van de aanwezige bestuurders. Bij gelijkheid van stemmen, heeft de voorzitter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de doorslaggevende stem.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In uitzonderlijke gevallen, wanneer de dringende noodzakelijkheid en het belang van de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vzw het vereisen, kunnen besluiten van de Raad van Bestuur bij eenparig schriftelijk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akkoord van de bestuurders genomen worden. Daartoe is vereist dat er vooraf een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unaniem akkoord is van de bestuurders om tot schriftelijke besluitvorming over te gaan.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Die houdt in elk geval in dat er een beraadslaging plaatsvond per e-mail, video- of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telefoonconferentie of ander communicatiemiddel.</w:t>
      </w:r>
    </w:p>
    <w:p w:rsidR="008B622E" w:rsidRPr="00295860" w:rsidRDefault="008B622E" w:rsidP="00953968">
      <w:pPr>
        <w:pStyle w:val="Heading2"/>
      </w:pPr>
      <w:r w:rsidRPr="00295860">
        <w:t>Artikel 26. Verslag van de Raad van Bestuur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Er wordt verslag genomen van de beslissingen van de Raad van Bestuur, dat bewaard wordt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op de maatschappelijke zetel van de vzw.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Elke bestuurder en elk werkend lid hebben recht op inzage van de verslagen.</w:t>
      </w:r>
    </w:p>
    <w:p w:rsidR="008B622E" w:rsidRPr="00295860" w:rsidRDefault="008B622E" w:rsidP="00953968">
      <w:pPr>
        <w:pStyle w:val="Heading2"/>
      </w:pPr>
      <w:r w:rsidRPr="00295860">
        <w:t>Artikel 27. Tegenstrijdig belang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Als een bestuurder een belang van vermogensrechtelijke aard heeft, rechtstreeks of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onrechtstreeks, dat strijdig is met een beslissingspunt of een verrichting die tot de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bevoegdheid behoort van de Raad van Bestuur, moet hij dat meedelen aan de andere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bestuurders vooraleer de Raad van Bestuur een besluit neemt.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bestuurder met het tegenstrijdig belang verlaat de vergadering en onthoudt zich van de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beraadslaging en de stemming over de aangelegenheid waarop het betrekking heeft.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Deze procedure is niet toepasselijk op gebruikelijke verrichtingen die plaatshebben onder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de voorwaarden en tegen de zekerheden die op de markt gewoonlijk gelden voor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soortgelijke verrichtingen.</w:t>
      </w:r>
    </w:p>
    <w:p w:rsidR="008B622E" w:rsidRPr="00295860" w:rsidRDefault="008B622E" w:rsidP="00953968">
      <w:pPr>
        <w:pStyle w:val="Heading2"/>
      </w:pPr>
      <w:r w:rsidRPr="00295860">
        <w:t>Artikel 28. Aansprakelijkheid van bestuurders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bestuurders zijn niet persoonlijk verbonden door de verbintenissen van de vzw.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Tegenover de vzw en tegenover derden is hun verantwoordelijkheid beperkt tot de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vervulling van de hun gegeven opdracht overeenkomstig het gemeen recht, het bepaalde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in de wet en in de statuten, en zijn ze enkel aansprakelijk voor de hen persoonlijk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toerekenbare fouten, begaan in hun opdracht van bestuur.</w:t>
      </w:r>
    </w:p>
    <w:p w:rsidR="008B622E" w:rsidRPr="00295860" w:rsidRDefault="008B622E" w:rsidP="00953968">
      <w:pPr>
        <w:pStyle w:val="Heading2"/>
      </w:pPr>
      <w:r w:rsidRPr="00295860">
        <w:t>Artikel 29. Einde bestuursmandaat van rechtswege en door ontslagneming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Als de termijn van het mandaat van een bestuurder verstreken is, eindigt het mandaat van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rechtswege op de eerstvolgende Algemene Vergadering.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Daarnaast wordt een bestuurder geacht ontslag te nemen wanneer hij/zij niet meer</w:t>
      </w:r>
      <w:r w:rsidR="00FF43AF">
        <w:rPr>
          <w:rFonts w:ascii="Trebuchet MS" w:hAnsi="Trebuchet MS" w:cs="Trebuchet MS"/>
          <w:sz w:val="16"/>
          <w:szCs w:val="16"/>
        </w:rPr>
        <w:t xml:space="preserve"> voldoet aan de inhoudelijke </w:t>
      </w:r>
      <w:r w:rsidRPr="00295860">
        <w:rPr>
          <w:rFonts w:ascii="Trebuchet MS" w:hAnsi="Trebuchet MS" w:cs="Trebuchet MS"/>
          <w:sz w:val="16"/>
          <w:szCs w:val="16"/>
        </w:rPr>
        <w:t>voorwaarden om bestuurder te worden in de vzw, zoals in de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statuten bepaald. De vaststelling daarvan gebeurt door de Algemene Vergadering.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Elke bestuurder kan ontslag nemen door schriftelijke kennisgeving aan de voorzitter van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de Raad van Bestuur.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Wanneer een bestuurder ontslag neemt, moet hij in functie blijven totdat de Algemene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Vergadering redelijkerwijs in zijn vervanging kan voorzien.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Het mandaat van een bestuurder eindigt van rechtswege bij het overlijden van deze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bestuurder.</w:t>
      </w:r>
    </w:p>
    <w:p w:rsidR="008B622E" w:rsidRPr="00295860" w:rsidRDefault="008B622E" w:rsidP="00953968">
      <w:pPr>
        <w:pStyle w:val="Heading2"/>
      </w:pPr>
      <w:r w:rsidRPr="00295860">
        <w:t>Artikel 30. Ontslag van bestuurders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Het mandaat van een bestuurder kan op elk moment worden beëindigd door de Algemene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Vergadering met een gewone meerderheid van de aanwezige en vertegenwoordigde</w:t>
      </w:r>
      <w:r w:rsidR="00FF43A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stemmen.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stemming over het beëindigen van het mandaat van een bestuurder is geheim.</w:t>
      </w:r>
    </w:p>
    <w:p w:rsidR="008B622E" w:rsidRPr="00295860" w:rsidRDefault="008B622E" w:rsidP="00953968">
      <w:pPr>
        <w:pStyle w:val="Heading1"/>
      </w:pPr>
      <w:r w:rsidRPr="00295860">
        <w:lastRenderedPageBreak/>
        <w:t>V. HET DAGELIJKS BESTUUR</w:t>
      </w:r>
    </w:p>
    <w:p w:rsidR="008B622E" w:rsidRPr="00295860" w:rsidRDefault="008B622E" w:rsidP="00953968">
      <w:pPr>
        <w:pStyle w:val="Heading2"/>
      </w:pPr>
      <w:r w:rsidRPr="00295860">
        <w:t>Artikel 31. Samenstelling van het Dagelijks Bestuur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Bij gebrek aan wettelijke omschrijving van wat het "dagelijks bestuur" omvat, worden</w:t>
      </w:r>
      <w:r w:rsidR="00BF7DC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daartoe gerekend: 1. alle handelingen die dag aan dag moeten worden verricht om de</w:t>
      </w:r>
      <w:r w:rsidR="00BF7DC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normale gang van zaken van de vzw te verzekeren en 2. alle handelingen die wegens hun</w:t>
      </w:r>
      <w:r w:rsidR="00BF7DC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minder belang en de noodzakelijkheid een onverwijlde beslissing te nemen, het optreden</w:t>
      </w:r>
      <w:r w:rsidR="00BF7DC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van de Raad van Bestuur niet vereisen of niet wenselijk maken.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Het dagelijks bestuur van de vzw op intern vlak alsook de externe vertegenwoordiging wat</w:t>
      </w:r>
      <w:r w:rsidR="00BF7DC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betreft dat dagelijks bestuur kan door de Raad van Bestuur worden opgedragen aan één of</w:t>
      </w:r>
      <w:r w:rsidR="00BF7DC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meer personen.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Als van deze mogelijkheid gebruik wordt gemaakt en het om meerdere personen gaat,</w:t>
      </w:r>
      <w:r w:rsidR="00BF7DC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zullen deze personen als college handelen, zowel wat het intern dagelijks bestuur als de</w:t>
      </w:r>
      <w:r w:rsidR="00BF7DC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externe vertegenwoordigingsm</w:t>
      </w:r>
      <w:r w:rsidR="00BF7DC9">
        <w:rPr>
          <w:rFonts w:ascii="Trebuchet MS" w:hAnsi="Trebuchet MS" w:cs="Trebuchet MS"/>
          <w:sz w:val="16"/>
          <w:szCs w:val="16"/>
        </w:rPr>
        <w:t xml:space="preserve">acht voor dat dagelijks bestuur </w:t>
      </w:r>
      <w:r w:rsidRPr="00295860">
        <w:rPr>
          <w:rFonts w:ascii="Trebuchet MS" w:hAnsi="Trebuchet MS" w:cs="Trebuchet MS"/>
          <w:sz w:val="16"/>
          <w:szCs w:val="16"/>
        </w:rPr>
        <w:t>betreft.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In afwijking van artikel 13bis van de vzw-wet, kunnen de personen belast met het</w:t>
      </w:r>
      <w:r w:rsidR="00BF7DC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Dagelijks Bestuur niet zonder toestemming van de Raad van Bestuur beslissingen nemen</w:t>
      </w:r>
      <w:r w:rsidR="00BF7DC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en/of rechtshandelingen stellen die verband houden met de vertegenwoordiging van de</w:t>
      </w:r>
      <w:r w:rsidR="00BF7DC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vzw in het kader van het dagelijks bestuur bij transacties die 100 euro te boven gaan.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Deze bevoegdheidsbeperkingen kunnen niet worden tegengeworpen aan derden, zelfs niet</w:t>
      </w:r>
      <w:r w:rsidR="00BF7DC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nadat ze openbaar zijn gemaakt. Niet-naleving ervan brengt wel de interne</w:t>
      </w:r>
      <w:r w:rsidR="00BF7DC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aansprakelijkheid van de betrokken vertegenwoordigers in het gedrang.</w:t>
      </w:r>
    </w:p>
    <w:p w:rsidR="008B622E" w:rsidRPr="00295860" w:rsidRDefault="008B622E" w:rsidP="00953968">
      <w:pPr>
        <w:pStyle w:val="Heading2"/>
      </w:pPr>
      <w:r w:rsidRPr="00295860">
        <w:t>Artikel 32. Bekendmakingsvereisten Dagelijks Bestuur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benoeming van de personen, belast met het dagelijks bestuur, en hun ambtsbeëindiging</w:t>
      </w:r>
      <w:r w:rsidR="00BF7DC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worden openbaar gemaakt door neerlegging in het verenigingsdossier ter griffie van de</w:t>
      </w:r>
      <w:r w:rsidR="00BF7DC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rechtbank van koophandel en publicatie van een uittreksel in de Bijlagen bij het Belgisch</w:t>
      </w:r>
      <w:r w:rsidR="00BF7DC9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Staatsblad. Uit die stukken moet in ieder geval de omvang van hun bevoegdheden blijken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en of de personen die de vzw vertegenwoordigen inzake dagelijks bestuur, de vzw ieder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afzonderlijk, gezamenlijk, dan wel als college verbinden.</w:t>
      </w:r>
    </w:p>
    <w:p w:rsidR="008B622E" w:rsidRPr="00295860" w:rsidRDefault="008B622E" w:rsidP="00953968">
      <w:pPr>
        <w:pStyle w:val="Heading2"/>
      </w:pPr>
      <w:r w:rsidRPr="00295860">
        <w:t>Artikel 33. Aansprakelijkheid van dagelijks bestuurders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dagelijks bestuurders zijn niet persoonlijk verbonden door de verbintenissen van de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vzw. Tegenover de vzw en tegenover derden is hun verantwoordelijkheid beperkt tot de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vervulling van de hun gegeven opdracht overeenkomstig het gemeen recht, het bepaalde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in de wet en in de statuten, en zijn ze enkel aansprakelijk voor de hen persoonlijk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toerekenbare fouten begaan in hun opdracht van dagelijks bestuur.</w:t>
      </w:r>
    </w:p>
    <w:p w:rsidR="008B622E" w:rsidRPr="00295860" w:rsidRDefault="008B622E" w:rsidP="00953968">
      <w:pPr>
        <w:pStyle w:val="Heading1"/>
      </w:pPr>
      <w:r w:rsidRPr="00295860">
        <w:t>VI. BOEKHOUDING</w:t>
      </w:r>
    </w:p>
    <w:p w:rsidR="008B622E" w:rsidRPr="00295860" w:rsidRDefault="008B622E" w:rsidP="00953968">
      <w:pPr>
        <w:pStyle w:val="Heading2"/>
      </w:pPr>
      <w:r w:rsidRPr="00295860">
        <w:t>Artikel 34. Boekjaar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Het boekjaar van de vzw begint op 01/01 en eindigt op 31/12. Het eerste boekjaar begint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uitzonderlijk op de dag van de oprichting en zal eindigen op 31/12/2018.</w:t>
      </w:r>
    </w:p>
    <w:p w:rsidR="008B622E" w:rsidRPr="00295860" w:rsidRDefault="008B622E" w:rsidP="00953968">
      <w:pPr>
        <w:pStyle w:val="Heading2"/>
      </w:pPr>
      <w:r w:rsidRPr="00295860">
        <w:t>Artikel 35. Boekhouding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boekhouding wordt gevoerd overeenkomstig de bepalingen in de vzw-wet en de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betreffende uitvoeringsbesluiten.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Raad van Bestuur legt de jaarrekening van het voorgaande boekjaar en een voorstel van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begroting ter goedkeuring voor aan de jaarlijkse Algemene Vergadering.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Nadat de Raad van Bestuur verantwoording aflegde voor het beleid in het voorgaande jaar,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spreekt de Algemene Vergadering zich uit over de kwijting aan de bestuurders. Dit gebeurt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bij afzonderlijke stemming.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jaarrekening wordt neergelegd in het dossier op de griffie van de rechtbank van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koophandel overeenkomstig het bepaalde in artikel 26novies vzw-wet. Voor zover van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toepassing wordt de jaarrekening ook neergelegd bij de Nationale Bank overeenkomstig de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vzw-wet en de betreffende uitvoeringsbesluiten.</w:t>
      </w:r>
    </w:p>
    <w:p w:rsidR="008B622E" w:rsidRPr="00295860" w:rsidRDefault="008B622E" w:rsidP="00953968">
      <w:pPr>
        <w:pStyle w:val="Heading2"/>
      </w:pPr>
      <w:r w:rsidRPr="00295860">
        <w:t>Artikel 36. Toezicht door een commissaris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Zolang de vzw voor het laatst afgesloten boekjaar niet beantwoordt aan de criteria van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'zeer grote' vzw, vermeld in artikel 17, §5 VZW-wet, is de vzw niet verplicht een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commissaris te benoemen.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Zodra de vzw er wel aan beantwoordt, wordt de controle op de financiële toestand, op de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jaarrekening en op de regelmatigheid van de erin op te nemen verrichtingen, aan een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commissaris opgedragen, te benoemen door de Algemene Vergadering onder de leden van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het Instituut der Bedrijfsrevisoren voor een termijn van 1 jaar. De Algemene Vergadering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bepaalt ook de bezoldiging van de commissaris en spreekt zich tevens uit over de kwijting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van de commissaris.</w:t>
      </w:r>
    </w:p>
    <w:p w:rsidR="008B622E" w:rsidRPr="00295860" w:rsidRDefault="008B622E" w:rsidP="00953968">
      <w:pPr>
        <w:pStyle w:val="Heading1"/>
      </w:pPr>
      <w:r w:rsidRPr="00295860">
        <w:t>VII. ONTBINDING EN VEREFFENING</w:t>
      </w:r>
    </w:p>
    <w:p w:rsidR="008B622E" w:rsidRPr="00295860" w:rsidRDefault="008B622E" w:rsidP="00953968">
      <w:pPr>
        <w:pStyle w:val="Heading2"/>
      </w:pPr>
      <w:r w:rsidRPr="00295860">
        <w:t>Artikel 37. Vrijwillige ontbinding van de vzw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vzw kan op elk ogenblik door de Algemene Vergadering worden ontbonden.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Algemene Vergadering wordt samengeroepen ter bespreking van voorstellen inzake de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ontbinding van de vzw, voorgelegd door de Raad van Bestuur of door minstens 1/5 van alle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leden.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lastRenderedPageBreak/>
        <w:t>Om op een geldige manier te beraadslagen en te beslissen over de ontbinding van de vzw,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moet minstens 2/3 van de werkende leden aanwezig of vertegenwoordigd zijn op de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Algemene Vergadering. De beslissing tot ontbinding moet genomen worden met een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bijzondere meerderheid van minstens 4/5 van de aanwezige of vertegenwoordigde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stemmen.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Ingeval het voorstel tot ontbinding wordt goedgekeurd, benoemt de Algemene Vergadering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2 vereffenaar(s), waarvan zij de opdracht omschrijft.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Vanaf de beslissing tot ontbinding vermeldt de vzw altijd dat zij "vzw in vereffening" is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overeenkomstig de VZW-wet.</w:t>
      </w:r>
    </w:p>
    <w:p w:rsidR="008B622E" w:rsidRPr="00295860" w:rsidRDefault="008B622E" w:rsidP="00953968">
      <w:pPr>
        <w:pStyle w:val="Heading2"/>
      </w:pPr>
      <w:r w:rsidRPr="00295860">
        <w:t>Artikel 38. Gerechtelijke ontbinding van de vzw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De rechtbank van eerste aanleg kan op verzoek van een lid, een belanghebbende derde of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het Openbaar Ministerie de gerechtelijke ontbinding uitspreken van de vzw als die niet in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staat is haar verbintenissen na te komen, of als ze haar vermogen of inkomsten voor een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ander doel aanwendt dan dat waarvoor zij is opgericht, of als ze in ernstige mate in strijd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handelt met de statuten, of in strijd handelt met de wet of met de openbare orde, of als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ze gedurende drie opeenvolgende boekjaren geen jaarrekening neerlegde, tenzij de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ontbrekende jaarrekeningen worden neergelegd vooraleer de debatten voor de rechtbank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worden gesloten, of als ze minder dan drie leden telt.</w:t>
      </w:r>
    </w:p>
    <w:p w:rsidR="008B622E" w:rsidRPr="00295860" w:rsidRDefault="008B622E" w:rsidP="00953968">
      <w:pPr>
        <w:pStyle w:val="Heading2"/>
      </w:pPr>
      <w:r w:rsidRPr="00295860">
        <w:t>Artikel 39. Bestemming van het vermogen van de vzw na ontbinding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In geval van ontbinding en vereffening beslist (beslissen) de Algemene Vergadering of de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vereffenaar(s) over de bestemming van het vermogen van de vzw.</w:t>
      </w:r>
    </w:p>
    <w:p w:rsidR="008B622E" w:rsidRPr="00295860" w:rsidRDefault="008B622E" w:rsidP="00953968">
      <w:pPr>
        <w:pStyle w:val="Heading2"/>
      </w:pPr>
      <w:r w:rsidRPr="00295860">
        <w:t>Artikel 40. Bekendmakingsvereisten</w:t>
      </w:r>
    </w:p>
    <w:p w:rsidR="008B622E" w:rsidRPr="00295860" w:rsidRDefault="008B622E" w:rsidP="008B622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Alle beslissingen betreffende de ontbinding, de vereffeningsvoorwaarden, de benoeming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en de ambtsbeëindiging van de vereffenaars, de afsluiting van de vereffening en de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bestemming van het actief worden neergelegd in het verenigingsdossier ter griffie van de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rechtbank van koophandel, en bekendgemaakt in de Bijlagen bij het Belgisch Staatsblad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overeenkomstig de VZW-wet en haar uitvoeringsbesluiten.</w:t>
      </w:r>
    </w:p>
    <w:p w:rsidR="008B622E" w:rsidRPr="00295860" w:rsidRDefault="008B622E" w:rsidP="00953968">
      <w:pPr>
        <w:pStyle w:val="Heading2"/>
      </w:pPr>
      <w:r w:rsidRPr="00295860">
        <w:t>Artikel 41. Slot</w:t>
      </w:r>
    </w:p>
    <w:p w:rsidR="00DF2F5D" w:rsidRPr="005116EF" w:rsidRDefault="008B622E" w:rsidP="005116EF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295860">
        <w:rPr>
          <w:rFonts w:ascii="Trebuchet MS" w:hAnsi="Trebuchet MS" w:cs="Trebuchet MS"/>
          <w:sz w:val="16"/>
          <w:szCs w:val="16"/>
        </w:rPr>
        <w:t>Voor alle gevallen die niet geregeld zijn door deze statuten, zijn de bepalingen van de</w:t>
      </w:r>
      <w:r w:rsidR="005116EF">
        <w:rPr>
          <w:rFonts w:ascii="Trebuchet MS" w:hAnsi="Trebuchet MS" w:cs="Trebuchet MS"/>
          <w:sz w:val="16"/>
          <w:szCs w:val="16"/>
        </w:rPr>
        <w:t xml:space="preserve"> </w:t>
      </w:r>
      <w:r w:rsidRPr="00295860">
        <w:rPr>
          <w:rFonts w:ascii="Trebuchet MS" w:hAnsi="Trebuchet MS" w:cs="Trebuchet MS"/>
          <w:sz w:val="16"/>
          <w:szCs w:val="16"/>
        </w:rPr>
        <w:t>VZW-wet, zoals gewijzigd, en de uitvoeringsbesluiten van toepassing.</w:t>
      </w:r>
    </w:p>
    <w:sectPr w:rsidR="00DF2F5D" w:rsidRPr="00511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1272C"/>
    <w:multiLevelType w:val="hybridMultilevel"/>
    <w:tmpl w:val="8B641236"/>
    <w:lvl w:ilvl="0" w:tplc="891C903A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2E"/>
    <w:rsid w:val="00292894"/>
    <w:rsid w:val="00295860"/>
    <w:rsid w:val="005116EF"/>
    <w:rsid w:val="00690BA9"/>
    <w:rsid w:val="006C128A"/>
    <w:rsid w:val="008B622E"/>
    <w:rsid w:val="00953968"/>
    <w:rsid w:val="00A07030"/>
    <w:rsid w:val="00B74F57"/>
    <w:rsid w:val="00BF7DC9"/>
    <w:rsid w:val="00CC4AA7"/>
    <w:rsid w:val="00DF2F5D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9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9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0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539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39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9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9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0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539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39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3556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Thuis</dc:creator>
  <cp:lastModifiedBy>Luc De Wilde</cp:lastModifiedBy>
  <cp:revision>9</cp:revision>
  <dcterms:created xsi:type="dcterms:W3CDTF">2018-06-20T07:48:00Z</dcterms:created>
  <dcterms:modified xsi:type="dcterms:W3CDTF">2018-09-29T12:07:00Z</dcterms:modified>
</cp:coreProperties>
</file>